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316" w:rsidRPr="00EB2EDE" w:rsidRDefault="003476F0" w:rsidP="00F33316">
      <w:pPr>
        <w:spacing w:after="0"/>
        <w:rPr>
          <w:rFonts w:ascii="Times New Roman" w:hAnsi="Times New Roman" w:cs="Times New Roman"/>
          <w:b/>
        </w:rPr>
      </w:pPr>
      <w:r w:rsidRPr="00EB2EDE">
        <w:rPr>
          <w:rFonts w:ascii="Times New Roman" w:hAnsi="Times New Roman" w:cs="Times New Roman"/>
          <w:noProof/>
        </w:rPr>
        <w:drawing>
          <wp:inline distT="0" distB="0" distL="0" distR="0">
            <wp:extent cx="2686050" cy="671513"/>
            <wp:effectExtent l="19050" t="0" r="0" b="0"/>
            <wp:docPr id="1" name="Picture 1" descr="SocialBehavioralSci_hori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BehavioralSci_horiz (2)"/>
                    <pic:cNvPicPr>
                      <a:picLocks noChangeAspect="1" noChangeArrowheads="1"/>
                    </pic:cNvPicPr>
                  </pic:nvPicPr>
                  <pic:blipFill>
                    <a:blip r:embed="rId6" cstate="print"/>
                    <a:srcRect/>
                    <a:stretch>
                      <a:fillRect/>
                    </a:stretch>
                  </pic:blipFill>
                  <pic:spPr bwMode="auto">
                    <a:xfrm>
                      <a:off x="0" y="0"/>
                      <a:ext cx="2686050" cy="671513"/>
                    </a:xfrm>
                    <a:prstGeom prst="rect">
                      <a:avLst/>
                    </a:prstGeom>
                    <a:noFill/>
                    <a:ln w="9525">
                      <a:noFill/>
                      <a:miter lim="800000"/>
                      <a:headEnd/>
                      <a:tailEnd/>
                    </a:ln>
                  </pic:spPr>
                </pic:pic>
              </a:graphicData>
            </a:graphic>
          </wp:inline>
        </w:drawing>
      </w:r>
    </w:p>
    <w:p w:rsidR="00144426" w:rsidRPr="00EB2EDE" w:rsidRDefault="00DC766A" w:rsidP="00F33316">
      <w:pPr>
        <w:spacing w:after="0"/>
        <w:jc w:val="center"/>
        <w:rPr>
          <w:rFonts w:ascii="Times New Roman" w:hAnsi="Times New Roman" w:cs="Times New Roman"/>
          <w:b/>
          <w:sz w:val="24"/>
        </w:rPr>
      </w:pPr>
      <w:r w:rsidRPr="00EB2EDE">
        <w:rPr>
          <w:rFonts w:ascii="Times New Roman" w:hAnsi="Times New Roman" w:cs="Times New Roman"/>
          <w:b/>
          <w:sz w:val="24"/>
        </w:rPr>
        <w:t>CSBS G</w:t>
      </w:r>
      <w:r w:rsidR="00144426" w:rsidRPr="00EB2EDE">
        <w:rPr>
          <w:rFonts w:ascii="Times New Roman" w:hAnsi="Times New Roman" w:cs="Times New Roman"/>
          <w:b/>
          <w:sz w:val="24"/>
        </w:rPr>
        <w:t xml:space="preserve">rant </w:t>
      </w:r>
      <w:r w:rsidRPr="00EB2EDE">
        <w:rPr>
          <w:rFonts w:ascii="Times New Roman" w:hAnsi="Times New Roman" w:cs="Times New Roman"/>
          <w:b/>
          <w:sz w:val="24"/>
        </w:rPr>
        <w:t>S</w:t>
      </w:r>
      <w:r w:rsidR="00144426" w:rsidRPr="00EB2EDE">
        <w:rPr>
          <w:rFonts w:ascii="Times New Roman" w:hAnsi="Times New Roman" w:cs="Times New Roman"/>
          <w:b/>
          <w:sz w:val="24"/>
        </w:rPr>
        <w:t xml:space="preserve">ubmission </w:t>
      </w:r>
      <w:r w:rsidR="008C015B" w:rsidRPr="00EB2EDE">
        <w:rPr>
          <w:rFonts w:ascii="Times New Roman" w:hAnsi="Times New Roman" w:cs="Times New Roman"/>
          <w:b/>
          <w:sz w:val="24"/>
        </w:rPr>
        <w:t xml:space="preserve">Resource and </w:t>
      </w:r>
      <w:r w:rsidRPr="00EB2EDE">
        <w:rPr>
          <w:rFonts w:ascii="Times New Roman" w:hAnsi="Times New Roman" w:cs="Times New Roman"/>
          <w:b/>
          <w:sz w:val="24"/>
        </w:rPr>
        <w:t>Procedure Guide</w:t>
      </w:r>
    </w:p>
    <w:p w:rsidR="00D35C18" w:rsidRPr="00EB2EDE" w:rsidRDefault="00D35C18" w:rsidP="00F33316">
      <w:pPr>
        <w:spacing w:after="0"/>
        <w:rPr>
          <w:rFonts w:ascii="Times New Roman" w:hAnsi="Times New Roman" w:cs="Times New Roman"/>
          <w:b/>
        </w:rPr>
      </w:pPr>
    </w:p>
    <w:p w:rsidR="00DC766A" w:rsidRPr="00EB2EDE" w:rsidRDefault="008C015B" w:rsidP="00F33316">
      <w:pPr>
        <w:spacing w:after="0"/>
        <w:rPr>
          <w:rFonts w:ascii="Times New Roman" w:hAnsi="Times New Roman" w:cs="Times New Roman"/>
          <w:b/>
        </w:rPr>
      </w:pPr>
      <w:r w:rsidRPr="00EB2EDE">
        <w:rPr>
          <w:rFonts w:ascii="Times New Roman" w:hAnsi="Times New Roman" w:cs="Times New Roman"/>
          <w:b/>
        </w:rPr>
        <w:t>Please n</w:t>
      </w:r>
      <w:r w:rsidR="008E78F1" w:rsidRPr="00EB2EDE">
        <w:rPr>
          <w:rFonts w:ascii="Times New Roman" w:hAnsi="Times New Roman" w:cs="Times New Roman"/>
          <w:b/>
        </w:rPr>
        <w:t>ote</w:t>
      </w:r>
      <w:r w:rsidR="008E78F1" w:rsidRPr="00EB2EDE">
        <w:rPr>
          <w:rFonts w:ascii="Times New Roman" w:hAnsi="Times New Roman" w:cs="Times New Roman"/>
          <w:b/>
          <w:color w:val="FF0000"/>
        </w:rPr>
        <w:t xml:space="preserve">: </w:t>
      </w:r>
      <w:r w:rsidRPr="00EB2EDE">
        <w:rPr>
          <w:rFonts w:ascii="Times New Roman" w:hAnsi="Times New Roman" w:cs="Times New Roman"/>
          <w:b/>
          <w:color w:val="FF0000"/>
        </w:rPr>
        <w:t xml:space="preserve">ALL grants must come through the </w:t>
      </w:r>
      <w:r w:rsidR="008E78F1" w:rsidRPr="00EB2EDE">
        <w:rPr>
          <w:rFonts w:ascii="Times New Roman" w:hAnsi="Times New Roman" w:cs="Times New Roman"/>
          <w:b/>
          <w:color w:val="FF0000"/>
        </w:rPr>
        <w:t xml:space="preserve">CSBS Office of Research Administration </w:t>
      </w:r>
      <w:r w:rsidR="00821FD6" w:rsidRPr="00EB2EDE">
        <w:rPr>
          <w:rFonts w:ascii="Times New Roman" w:hAnsi="Times New Roman" w:cs="Times New Roman"/>
          <w:b/>
          <w:color w:val="FF0000"/>
        </w:rPr>
        <w:t xml:space="preserve">(ORA) </w:t>
      </w:r>
      <w:r w:rsidR="008E78F1" w:rsidRPr="00EB2EDE">
        <w:rPr>
          <w:rFonts w:ascii="Times New Roman" w:hAnsi="Times New Roman" w:cs="Times New Roman"/>
          <w:b/>
          <w:color w:val="FF0000"/>
        </w:rPr>
        <w:t xml:space="preserve">for signature </w:t>
      </w:r>
      <w:r w:rsidR="00937C37" w:rsidRPr="00EB2EDE">
        <w:rPr>
          <w:rFonts w:ascii="Times New Roman" w:hAnsi="Times New Roman" w:cs="Times New Roman"/>
          <w:b/>
          <w:color w:val="FF0000"/>
        </w:rPr>
        <w:t xml:space="preserve">at least seven days </w:t>
      </w:r>
      <w:r w:rsidR="008E78F1" w:rsidRPr="00EB2EDE">
        <w:rPr>
          <w:rFonts w:ascii="Times New Roman" w:hAnsi="Times New Roman" w:cs="Times New Roman"/>
          <w:b/>
          <w:color w:val="FF0000"/>
        </w:rPr>
        <w:t>prior to submission.</w:t>
      </w:r>
      <w:r w:rsidR="003476F0" w:rsidRPr="00EB2EDE">
        <w:rPr>
          <w:rFonts w:ascii="Times New Roman" w:hAnsi="Times New Roman" w:cs="Times New Roman"/>
          <w:b/>
        </w:rPr>
        <w:t xml:space="preserve"> </w:t>
      </w:r>
      <w:r w:rsidR="00DC766A" w:rsidRPr="00EB2EDE">
        <w:rPr>
          <w:rFonts w:ascii="Times New Roman" w:hAnsi="Times New Roman" w:cs="Times New Roman"/>
          <w:b/>
        </w:rPr>
        <w:t>Please contact Cindy Brown</w:t>
      </w:r>
      <w:r w:rsidR="003476F0" w:rsidRPr="00EB2EDE">
        <w:rPr>
          <w:rFonts w:ascii="Times New Roman" w:hAnsi="Times New Roman" w:cs="Times New Roman"/>
          <w:b/>
        </w:rPr>
        <w:t xml:space="preserve">, </w:t>
      </w:r>
      <w:r w:rsidR="00DC766A" w:rsidRPr="00EB2EDE">
        <w:rPr>
          <w:rFonts w:ascii="Times New Roman" w:hAnsi="Times New Roman" w:cs="Times New Roman"/>
          <w:b/>
        </w:rPr>
        <w:t>Email:</w:t>
      </w:r>
      <w:r w:rsidR="00946845" w:rsidRPr="00EB2EDE">
        <w:rPr>
          <w:rFonts w:ascii="Times New Roman" w:hAnsi="Times New Roman" w:cs="Times New Roman"/>
          <w:b/>
        </w:rPr>
        <w:t xml:space="preserve"> cindy.brown@csbs.utah.edu.</w:t>
      </w:r>
      <w:r w:rsidR="00DC766A" w:rsidRPr="00EB2EDE">
        <w:rPr>
          <w:rFonts w:ascii="Times New Roman" w:hAnsi="Times New Roman" w:cs="Times New Roman"/>
          <w:b/>
        </w:rPr>
        <w:t xml:space="preserve"> Phone: </w:t>
      </w:r>
      <w:r w:rsidR="00946845" w:rsidRPr="00EB2EDE">
        <w:rPr>
          <w:rFonts w:ascii="Times New Roman" w:hAnsi="Times New Roman" w:cs="Times New Roman"/>
          <w:b/>
        </w:rPr>
        <w:t>587-</w:t>
      </w:r>
      <w:r w:rsidR="00AF1BC4" w:rsidRPr="00EB2EDE">
        <w:rPr>
          <w:rFonts w:ascii="Times New Roman" w:hAnsi="Times New Roman" w:cs="Times New Roman"/>
          <w:b/>
        </w:rPr>
        <w:t>8201</w:t>
      </w:r>
      <w:r w:rsidR="003476F0" w:rsidRPr="00EB2EDE">
        <w:rPr>
          <w:rFonts w:ascii="Times New Roman" w:hAnsi="Times New Roman" w:cs="Times New Roman"/>
          <w:b/>
        </w:rPr>
        <w:t>, C</w:t>
      </w:r>
      <w:r w:rsidR="00DC766A" w:rsidRPr="00EB2EDE">
        <w:rPr>
          <w:rFonts w:ascii="Times New Roman" w:hAnsi="Times New Roman" w:cs="Times New Roman"/>
          <w:b/>
        </w:rPr>
        <w:t xml:space="preserve">SBS Office of </w:t>
      </w:r>
      <w:r w:rsidR="00B938F1" w:rsidRPr="00EB2EDE">
        <w:rPr>
          <w:rFonts w:ascii="Times New Roman" w:hAnsi="Times New Roman" w:cs="Times New Roman"/>
          <w:b/>
        </w:rPr>
        <w:t xml:space="preserve">Research Administration, </w:t>
      </w:r>
      <w:r w:rsidR="00A24B48">
        <w:rPr>
          <w:rFonts w:ascii="Times New Roman" w:hAnsi="Times New Roman" w:cs="Times New Roman"/>
          <w:b/>
        </w:rPr>
        <w:t>Old Law Library, Bldg. 72, Rm. 122</w:t>
      </w:r>
    </w:p>
    <w:p w:rsidR="00F33316" w:rsidRPr="00EB2EDE" w:rsidRDefault="00F33316" w:rsidP="00F33316">
      <w:pPr>
        <w:spacing w:after="0"/>
        <w:jc w:val="center"/>
        <w:rPr>
          <w:rFonts w:ascii="Times New Roman" w:hAnsi="Times New Roman" w:cs="Times New Roman"/>
          <w:b/>
        </w:rPr>
      </w:pPr>
    </w:p>
    <w:p w:rsidR="00937C37" w:rsidRPr="00EB2EDE" w:rsidRDefault="00821FD6" w:rsidP="00F33316">
      <w:pPr>
        <w:spacing w:after="0"/>
        <w:jc w:val="center"/>
        <w:rPr>
          <w:rFonts w:ascii="Times New Roman" w:hAnsi="Times New Roman" w:cs="Times New Roman"/>
          <w:b/>
          <w:u w:val="single"/>
        </w:rPr>
      </w:pPr>
      <w:r w:rsidRPr="00EB2EDE">
        <w:rPr>
          <w:rFonts w:ascii="Times New Roman" w:hAnsi="Times New Roman" w:cs="Times New Roman"/>
          <w:b/>
          <w:u w:val="single"/>
        </w:rPr>
        <w:t>Pre-Award</w:t>
      </w:r>
    </w:p>
    <w:p w:rsidR="00937C37" w:rsidRPr="00EB2EDE" w:rsidRDefault="00B873BA" w:rsidP="00F33316">
      <w:pPr>
        <w:spacing w:after="0"/>
        <w:rPr>
          <w:rFonts w:ascii="Times New Roman" w:hAnsi="Times New Roman" w:cs="Times New Roman"/>
          <w:b/>
        </w:rPr>
      </w:pPr>
      <w:proofErr w:type="gramStart"/>
      <w:r w:rsidRPr="00EB2EDE">
        <w:rPr>
          <w:rFonts w:ascii="Times New Roman" w:hAnsi="Times New Roman" w:cs="Times New Roman"/>
          <w:b/>
        </w:rPr>
        <w:t>Step 1.</w:t>
      </w:r>
      <w:proofErr w:type="gramEnd"/>
      <w:r w:rsidR="00D35C18" w:rsidRPr="00EB2EDE">
        <w:rPr>
          <w:rFonts w:ascii="Times New Roman" w:hAnsi="Times New Roman" w:cs="Times New Roman"/>
          <w:b/>
        </w:rPr>
        <w:tab/>
      </w:r>
      <w:r w:rsidR="00937C37" w:rsidRPr="00EB2EDE">
        <w:rPr>
          <w:rFonts w:ascii="Times New Roman" w:hAnsi="Times New Roman" w:cs="Times New Roman"/>
          <w:b/>
        </w:rPr>
        <w:t>Develop initial research content, such as specific aims.</w:t>
      </w:r>
    </w:p>
    <w:p w:rsidR="00F33316" w:rsidRPr="00EB2EDE" w:rsidRDefault="00F33316" w:rsidP="00F33316">
      <w:pPr>
        <w:spacing w:after="0"/>
        <w:rPr>
          <w:rFonts w:ascii="Times New Roman" w:hAnsi="Times New Roman" w:cs="Times New Roman"/>
          <w:b/>
        </w:rPr>
      </w:pPr>
    </w:p>
    <w:p w:rsidR="001C4E76" w:rsidRPr="00EB2EDE" w:rsidRDefault="00937C37" w:rsidP="00F33316">
      <w:pPr>
        <w:spacing w:after="0"/>
        <w:rPr>
          <w:rFonts w:ascii="Times New Roman" w:hAnsi="Times New Roman" w:cs="Times New Roman"/>
          <w:b/>
        </w:rPr>
      </w:pPr>
      <w:proofErr w:type="gramStart"/>
      <w:r w:rsidRPr="00EB2EDE">
        <w:rPr>
          <w:rFonts w:ascii="Times New Roman" w:hAnsi="Times New Roman" w:cs="Times New Roman"/>
          <w:b/>
        </w:rPr>
        <w:t>Step 2.</w:t>
      </w:r>
      <w:proofErr w:type="gramEnd"/>
      <w:r w:rsidRPr="00EB2EDE">
        <w:rPr>
          <w:rFonts w:ascii="Times New Roman" w:hAnsi="Times New Roman" w:cs="Times New Roman"/>
          <w:b/>
        </w:rPr>
        <w:t xml:space="preserve"> </w:t>
      </w:r>
      <w:r w:rsidR="00D35C18" w:rsidRPr="00EB2EDE">
        <w:rPr>
          <w:rFonts w:ascii="Times New Roman" w:hAnsi="Times New Roman" w:cs="Times New Roman"/>
          <w:b/>
        </w:rPr>
        <w:tab/>
      </w:r>
      <w:r w:rsidR="001C4E76" w:rsidRPr="00EB2EDE">
        <w:rPr>
          <w:rFonts w:ascii="Times New Roman" w:hAnsi="Times New Roman" w:cs="Times New Roman"/>
          <w:b/>
        </w:rPr>
        <w:t>Identify funding agencies</w:t>
      </w:r>
      <w:r w:rsidRPr="00EB2EDE">
        <w:rPr>
          <w:rFonts w:ascii="Times New Roman" w:hAnsi="Times New Roman" w:cs="Times New Roman"/>
          <w:b/>
        </w:rPr>
        <w:t>.</w:t>
      </w:r>
    </w:p>
    <w:p w:rsidR="001C4E76" w:rsidRPr="00EB2EDE" w:rsidRDefault="00937C37" w:rsidP="00F33316">
      <w:pPr>
        <w:pStyle w:val="ListParagraph"/>
        <w:numPr>
          <w:ilvl w:val="0"/>
          <w:numId w:val="14"/>
        </w:numPr>
        <w:spacing w:after="0"/>
        <w:rPr>
          <w:rFonts w:ascii="Times New Roman" w:hAnsi="Times New Roman" w:cs="Times New Roman"/>
        </w:rPr>
      </w:pPr>
      <w:r w:rsidRPr="00EB2EDE">
        <w:rPr>
          <w:rFonts w:ascii="Times New Roman" w:hAnsi="Times New Roman" w:cs="Times New Roman"/>
        </w:rPr>
        <w:t>You can either do this yourself, or c</w:t>
      </w:r>
      <w:r w:rsidR="001C4E76" w:rsidRPr="00EB2EDE">
        <w:rPr>
          <w:rFonts w:ascii="Times New Roman" w:hAnsi="Times New Roman" w:cs="Times New Roman"/>
        </w:rPr>
        <w:t>ontact CSBS O</w:t>
      </w:r>
      <w:r w:rsidR="00821FD6" w:rsidRPr="00EB2EDE">
        <w:rPr>
          <w:rFonts w:ascii="Times New Roman" w:hAnsi="Times New Roman" w:cs="Times New Roman"/>
        </w:rPr>
        <w:t>RA</w:t>
      </w:r>
      <w:r w:rsidR="00DC766A" w:rsidRPr="00EB2EDE">
        <w:rPr>
          <w:rFonts w:ascii="Times New Roman" w:hAnsi="Times New Roman" w:cs="Times New Roman"/>
        </w:rPr>
        <w:t xml:space="preserve">. Our office </w:t>
      </w:r>
      <w:r w:rsidR="001C4E76" w:rsidRPr="00EB2EDE">
        <w:rPr>
          <w:rFonts w:ascii="Times New Roman" w:hAnsi="Times New Roman" w:cs="Times New Roman"/>
        </w:rPr>
        <w:t>can help you identify potential opportunities to fund your project.</w:t>
      </w:r>
    </w:p>
    <w:p w:rsidR="00F33316" w:rsidRPr="00EB2EDE" w:rsidRDefault="00F33316" w:rsidP="00F33316">
      <w:pPr>
        <w:spacing w:after="0"/>
        <w:rPr>
          <w:rFonts w:ascii="Times New Roman" w:hAnsi="Times New Roman" w:cs="Times New Roman"/>
          <w:b/>
        </w:rPr>
      </w:pPr>
    </w:p>
    <w:p w:rsidR="002A1310" w:rsidRPr="00EB2EDE" w:rsidRDefault="002A1310" w:rsidP="00F33316">
      <w:pPr>
        <w:spacing w:after="0"/>
        <w:rPr>
          <w:rFonts w:ascii="Times New Roman" w:hAnsi="Times New Roman" w:cs="Times New Roman"/>
          <w:b/>
        </w:rPr>
      </w:pPr>
      <w:proofErr w:type="gramStart"/>
      <w:r w:rsidRPr="00EB2EDE">
        <w:rPr>
          <w:rFonts w:ascii="Times New Roman" w:hAnsi="Times New Roman" w:cs="Times New Roman"/>
          <w:b/>
        </w:rPr>
        <w:t>Step 3.</w:t>
      </w:r>
      <w:proofErr w:type="gramEnd"/>
      <w:r w:rsidRPr="00EB2EDE">
        <w:rPr>
          <w:rFonts w:ascii="Times New Roman" w:hAnsi="Times New Roman" w:cs="Times New Roman"/>
          <w:b/>
        </w:rPr>
        <w:t xml:space="preserve"> </w:t>
      </w:r>
      <w:r w:rsidR="00D35C18" w:rsidRPr="00EB2EDE">
        <w:rPr>
          <w:rFonts w:ascii="Times New Roman" w:hAnsi="Times New Roman" w:cs="Times New Roman"/>
          <w:b/>
        </w:rPr>
        <w:tab/>
      </w:r>
      <w:r w:rsidRPr="00EB2EDE">
        <w:rPr>
          <w:rFonts w:ascii="Times New Roman" w:hAnsi="Times New Roman" w:cs="Times New Roman"/>
          <w:b/>
        </w:rPr>
        <w:t>Finalize research content</w:t>
      </w:r>
      <w:r w:rsidR="00937C37" w:rsidRPr="00EB2EDE">
        <w:rPr>
          <w:rFonts w:ascii="Times New Roman" w:hAnsi="Times New Roman" w:cs="Times New Roman"/>
          <w:b/>
        </w:rPr>
        <w:t xml:space="preserve"> f</w:t>
      </w:r>
      <w:r w:rsidRPr="00EB2EDE">
        <w:rPr>
          <w:rFonts w:ascii="Times New Roman" w:hAnsi="Times New Roman" w:cs="Times New Roman"/>
          <w:b/>
        </w:rPr>
        <w:t>ollow</w:t>
      </w:r>
      <w:r w:rsidR="00937C37" w:rsidRPr="00EB2EDE">
        <w:rPr>
          <w:rFonts w:ascii="Times New Roman" w:hAnsi="Times New Roman" w:cs="Times New Roman"/>
          <w:b/>
        </w:rPr>
        <w:t>ing</w:t>
      </w:r>
      <w:r w:rsidRPr="00EB2EDE">
        <w:rPr>
          <w:rFonts w:ascii="Times New Roman" w:hAnsi="Times New Roman" w:cs="Times New Roman"/>
          <w:b/>
        </w:rPr>
        <w:t xml:space="preserve"> agency guidelines.</w:t>
      </w:r>
    </w:p>
    <w:p w:rsidR="00F33316" w:rsidRPr="00EB2EDE" w:rsidRDefault="00F33316" w:rsidP="00F33316">
      <w:pPr>
        <w:spacing w:after="0"/>
        <w:rPr>
          <w:rFonts w:ascii="Times New Roman" w:hAnsi="Times New Roman" w:cs="Times New Roman"/>
          <w:b/>
        </w:rPr>
      </w:pPr>
    </w:p>
    <w:p w:rsidR="002A1310" w:rsidRPr="00EB2EDE" w:rsidRDefault="00265AD8" w:rsidP="00D35C18">
      <w:pPr>
        <w:spacing w:after="0"/>
        <w:ind w:left="720" w:hanging="720"/>
        <w:rPr>
          <w:rFonts w:ascii="Times New Roman" w:hAnsi="Times New Roman" w:cs="Times New Roman"/>
          <w:b/>
        </w:rPr>
      </w:pPr>
      <w:proofErr w:type="gramStart"/>
      <w:r w:rsidRPr="00EB2EDE">
        <w:rPr>
          <w:rFonts w:ascii="Times New Roman" w:hAnsi="Times New Roman" w:cs="Times New Roman"/>
          <w:b/>
        </w:rPr>
        <w:t xml:space="preserve">Step </w:t>
      </w:r>
      <w:r w:rsidR="002A1310" w:rsidRPr="00EB2EDE">
        <w:rPr>
          <w:rFonts w:ascii="Times New Roman" w:hAnsi="Times New Roman" w:cs="Times New Roman"/>
          <w:b/>
        </w:rPr>
        <w:t>4</w:t>
      </w:r>
      <w:r w:rsidRPr="00EB2EDE">
        <w:rPr>
          <w:rFonts w:ascii="Times New Roman" w:hAnsi="Times New Roman" w:cs="Times New Roman"/>
          <w:b/>
        </w:rPr>
        <w:t>.</w:t>
      </w:r>
      <w:proofErr w:type="gramEnd"/>
      <w:r w:rsidRPr="00EB2EDE">
        <w:rPr>
          <w:rFonts w:ascii="Times New Roman" w:hAnsi="Times New Roman" w:cs="Times New Roman"/>
          <w:b/>
        </w:rPr>
        <w:t xml:space="preserve"> </w:t>
      </w:r>
      <w:r w:rsidR="00D35C18" w:rsidRPr="00EB2EDE">
        <w:rPr>
          <w:rFonts w:ascii="Times New Roman" w:hAnsi="Times New Roman" w:cs="Times New Roman"/>
          <w:b/>
        </w:rPr>
        <w:tab/>
      </w:r>
      <w:r w:rsidRPr="00EB2EDE">
        <w:rPr>
          <w:rFonts w:ascii="Times New Roman" w:hAnsi="Times New Roman" w:cs="Times New Roman"/>
          <w:b/>
        </w:rPr>
        <w:t xml:space="preserve">Contact </w:t>
      </w:r>
      <w:r w:rsidR="00821FD6" w:rsidRPr="00EB2EDE">
        <w:rPr>
          <w:rFonts w:ascii="Times New Roman" w:hAnsi="Times New Roman" w:cs="Times New Roman"/>
          <w:b/>
        </w:rPr>
        <w:t>ORA</w:t>
      </w:r>
      <w:r w:rsidRPr="00EB2EDE">
        <w:rPr>
          <w:rFonts w:ascii="Times New Roman" w:hAnsi="Times New Roman" w:cs="Times New Roman"/>
          <w:b/>
        </w:rPr>
        <w:t xml:space="preserve"> about your project</w:t>
      </w:r>
      <w:r w:rsidR="002A1310" w:rsidRPr="00EB2EDE">
        <w:rPr>
          <w:rFonts w:ascii="Times New Roman" w:hAnsi="Times New Roman" w:cs="Times New Roman"/>
          <w:b/>
        </w:rPr>
        <w:t xml:space="preserve"> as soon as possible, but no later than </w:t>
      </w:r>
      <w:r w:rsidR="002A1310" w:rsidRPr="00EB2EDE">
        <w:rPr>
          <w:rFonts w:ascii="Times New Roman" w:hAnsi="Times New Roman" w:cs="Times New Roman"/>
          <w:b/>
          <w:color w:val="FF0000"/>
        </w:rPr>
        <w:t>seven</w:t>
      </w:r>
      <w:r w:rsidR="002A1310" w:rsidRPr="00EB2EDE">
        <w:rPr>
          <w:rFonts w:ascii="Times New Roman" w:hAnsi="Times New Roman" w:cs="Times New Roman"/>
          <w:b/>
        </w:rPr>
        <w:t xml:space="preserve"> business days before the funding agency deadline.</w:t>
      </w:r>
    </w:p>
    <w:p w:rsidR="00F826FB" w:rsidRPr="00EB2EDE" w:rsidRDefault="00821FD6" w:rsidP="00F33316">
      <w:pPr>
        <w:pStyle w:val="ListParagraph"/>
        <w:numPr>
          <w:ilvl w:val="0"/>
          <w:numId w:val="14"/>
        </w:numPr>
        <w:spacing w:after="0"/>
        <w:rPr>
          <w:rFonts w:ascii="Times New Roman" w:hAnsi="Times New Roman" w:cs="Times New Roman"/>
        </w:rPr>
      </w:pPr>
      <w:r w:rsidRPr="00EB2EDE">
        <w:rPr>
          <w:rFonts w:ascii="Times New Roman" w:hAnsi="Times New Roman" w:cs="Times New Roman"/>
        </w:rPr>
        <w:t>ORA</w:t>
      </w:r>
      <w:r w:rsidR="00DC766A" w:rsidRPr="00EB2EDE">
        <w:rPr>
          <w:rFonts w:ascii="Times New Roman" w:hAnsi="Times New Roman" w:cs="Times New Roman"/>
        </w:rPr>
        <w:t xml:space="preserve"> </w:t>
      </w:r>
      <w:r w:rsidR="002A1310" w:rsidRPr="00EB2EDE">
        <w:rPr>
          <w:rFonts w:ascii="Times New Roman" w:hAnsi="Times New Roman" w:cs="Times New Roman"/>
        </w:rPr>
        <w:t>can</w:t>
      </w:r>
      <w:r w:rsidR="00F826FB" w:rsidRPr="00EB2EDE">
        <w:rPr>
          <w:rFonts w:ascii="Times New Roman" w:hAnsi="Times New Roman" w:cs="Times New Roman"/>
        </w:rPr>
        <w:t xml:space="preserve"> work with you to prepare application, develop budget and justification, prepare required institutional documents, and routing for approval signatures</w:t>
      </w:r>
      <w:r w:rsidR="002A1310" w:rsidRPr="00EB2EDE">
        <w:rPr>
          <w:rFonts w:ascii="Times New Roman" w:hAnsi="Times New Roman" w:cs="Times New Roman"/>
        </w:rPr>
        <w:t xml:space="preserve">.  </w:t>
      </w:r>
    </w:p>
    <w:p w:rsidR="002A1310" w:rsidRPr="00EB2EDE" w:rsidRDefault="002A1310" w:rsidP="00F33316">
      <w:pPr>
        <w:pStyle w:val="ListParagraph"/>
        <w:numPr>
          <w:ilvl w:val="0"/>
          <w:numId w:val="14"/>
        </w:numPr>
        <w:spacing w:after="0"/>
        <w:rPr>
          <w:rFonts w:ascii="Times New Roman" w:hAnsi="Times New Roman" w:cs="Times New Roman"/>
        </w:rPr>
      </w:pPr>
      <w:r w:rsidRPr="00EB2EDE">
        <w:rPr>
          <w:rFonts w:ascii="Times New Roman" w:hAnsi="Times New Roman" w:cs="Times New Roman"/>
        </w:rPr>
        <w:t xml:space="preserve">The more help you need in the process, the earlier you need to contact </w:t>
      </w:r>
      <w:r w:rsidR="00821FD6" w:rsidRPr="00EB2EDE">
        <w:rPr>
          <w:rFonts w:ascii="Times New Roman" w:hAnsi="Times New Roman" w:cs="Times New Roman"/>
        </w:rPr>
        <w:t>ORA</w:t>
      </w:r>
      <w:r w:rsidRPr="00EB2EDE">
        <w:rPr>
          <w:rFonts w:ascii="Times New Roman" w:hAnsi="Times New Roman" w:cs="Times New Roman"/>
        </w:rPr>
        <w:t xml:space="preserve">. </w:t>
      </w:r>
    </w:p>
    <w:p w:rsidR="002A1310" w:rsidRPr="00EB2EDE" w:rsidRDefault="002A1310" w:rsidP="00F33316">
      <w:pPr>
        <w:pStyle w:val="ListParagraph"/>
        <w:numPr>
          <w:ilvl w:val="0"/>
          <w:numId w:val="14"/>
        </w:numPr>
        <w:spacing w:after="0"/>
        <w:rPr>
          <w:rFonts w:ascii="Times New Roman" w:hAnsi="Times New Roman" w:cs="Times New Roman"/>
        </w:rPr>
      </w:pPr>
      <w:r w:rsidRPr="00EB2EDE">
        <w:rPr>
          <w:rFonts w:ascii="Times New Roman" w:hAnsi="Times New Roman" w:cs="Times New Roman"/>
        </w:rPr>
        <w:t>If the project involves multiple departments, multiple</w:t>
      </w:r>
      <w:r w:rsidR="00DC766A" w:rsidRPr="00EB2EDE">
        <w:rPr>
          <w:rFonts w:ascii="Times New Roman" w:hAnsi="Times New Roman" w:cs="Times New Roman"/>
        </w:rPr>
        <w:t xml:space="preserve"> colleges, and/or multiple institutions, </w:t>
      </w:r>
      <w:r w:rsidR="00821FD6" w:rsidRPr="00EB2EDE">
        <w:rPr>
          <w:rFonts w:ascii="Times New Roman" w:hAnsi="Times New Roman" w:cs="Times New Roman"/>
        </w:rPr>
        <w:t>ORA</w:t>
      </w:r>
      <w:r w:rsidR="00DC766A" w:rsidRPr="00EB2EDE">
        <w:rPr>
          <w:rFonts w:ascii="Times New Roman" w:hAnsi="Times New Roman" w:cs="Times New Roman"/>
        </w:rPr>
        <w:t xml:space="preserve"> will need more time to ensure all institutional agreements such as the “F&amp;A” distribution forms are in order. </w:t>
      </w:r>
    </w:p>
    <w:p w:rsidR="00F33316" w:rsidRPr="00EB2EDE" w:rsidRDefault="00F33316" w:rsidP="00F33316">
      <w:pPr>
        <w:spacing w:after="0"/>
        <w:rPr>
          <w:rFonts w:ascii="Times New Roman" w:hAnsi="Times New Roman" w:cs="Times New Roman"/>
          <w:b/>
        </w:rPr>
      </w:pPr>
    </w:p>
    <w:p w:rsidR="00C71A48" w:rsidRPr="00EB2EDE" w:rsidRDefault="00DC766A" w:rsidP="00F33316">
      <w:pPr>
        <w:spacing w:after="0"/>
        <w:rPr>
          <w:rFonts w:ascii="Times New Roman" w:hAnsi="Times New Roman" w:cs="Times New Roman"/>
          <w:b/>
        </w:rPr>
      </w:pPr>
      <w:proofErr w:type="gramStart"/>
      <w:r w:rsidRPr="00EB2EDE">
        <w:rPr>
          <w:rFonts w:ascii="Times New Roman" w:hAnsi="Times New Roman" w:cs="Times New Roman"/>
          <w:b/>
        </w:rPr>
        <w:t>Step 5.</w:t>
      </w:r>
      <w:proofErr w:type="gramEnd"/>
      <w:r w:rsidRPr="00EB2EDE">
        <w:rPr>
          <w:rFonts w:ascii="Times New Roman" w:hAnsi="Times New Roman" w:cs="Times New Roman"/>
          <w:b/>
        </w:rPr>
        <w:t xml:space="preserve"> </w:t>
      </w:r>
      <w:r w:rsidR="00D35C18" w:rsidRPr="00EB2EDE">
        <w:rPr>
          <w:rFonts w:ascii="Times New Roman" w:hAnsi="Times New Roman" w:cs="Times New Roman"/>
          <w:b/>
        </w:rPr>
        <w:tab/>
      </w:r>
      <w:r w:rsidR="00821FD6" w:rsidRPr="00EB2EDE">
        <w:rPr>
          <w:rFonts w:ascii="Times New Roman" w:hAnsi="Times New Roman" w:cs="Times New Roman"/>
          <w:b/>
        </w:rPr>
        <w:t>ORA</w:t>
      </w:r>
      <w:r w:rsidR="002E25A9" w:rsidRPr="00EB2EDE">
        <w:rPr>
          <w:rFonts w:ascii="Times New Roman" w:hAnsi="Times New Roman" w:cs="Times New Roman"/>
          <w:b/>
        </w:rPr>
        <w:t xml:space="preserve"> </w:t>
      </w:r>
      <w:r w:rsidRPr="00EB2EDE">
        <w:rPr>
          <w:rFonts w:ascii="Times New Roman" w:hAnsi="Times New Roman" w:cs="Times New Roman"/>
          <w:b/>
        </w:rPr>
        <w:t>will work with O</w:t>
      </w:r>
      <w:r w:rsidR="002E25A9" w:rsidRPr="00EB2EDE">
        <w:rPr>
          <w:rFonts w:ascii="Times New Roman" w:hAnsi="Times New Roman" w:cs="Times New Roman"/>
          <w:b/>
        </w:rPr>
        <w:t xml:space="preserve">ffice of </w:t>
      </w:r>
      <w:r w:rsidRPr="00EB2EDE">
        <w:rPr>
          <w:rFonts w:ascii="Times New Roman" w:hAnsi="Times New Roman" w:cs="Times New Roman"/>
          <w:b/>
        </w:rPr>
        <w:t>S</w:t>
      </w:r>
      <w:r w:rsidR="002E25A9" w:rsidRPr="00EB2EDE">
        <w:rPr>
          <w:rFonts w:ascii="Times New Roman" w:hAnsi="Times New Roman" w:cs="Times New Roman"/>
          <w:b/>
        </w:rPr>
        <w:t xml:space="preserve">ponsored </w:t>
      </w:r>
      <w:r w:rsidRPr="00EB2EDE">
        <w:rPr>
          <w:rFonts w:ascii="Times New Roman" w:hAnsi="Times New Roman" w:cs="Times New Roman"/>
          <w:b/>
        </w:rPr>
        <w:t>P</w:t>
      </w:r>
      <w:r w:rsidR="002E25A9" w:rsidRPr="00EB2EDE">
        <w:rPr>
          <w:rFonts w:ascii="Times New Roman" w:hAnsi="Times New Roman" w:cs="Times New Roman"/>
          <w:b/>
        </w:rPr>
        <w:t>rojects (OSP)</w:t>
      </w:r>
      <w:r w:rsidRPr="00EB2EDE">
        <w:rPr>
          <w:rFonts w:ascii="Times New Roman" w:hAnsi="Times New Roman" w:cs="Times New Roman"/>
          <w:b/>
        </w:rPr>
        <w:t xml:space="preserve"> on submission of application</w:t>
      </w:r>
    </w:p>
    <w:p w:rsidR="00FA12D4" w:rsidRPr="00EB2EDE" w:rsidRDefault="00821FD6" w:rsidP="00F33316">
      <w:pPr>
        <w:pStyle w:val="ListParagraph"/>
        <w:numPr>
          <w:ilvl w:val="0"/>
          <w:numId w:val="15"/>
        </w:numPr>
        <w:spacing w:after="0"/>
        <w:rPr>
          <w:rFonts w:ascii="Times New Roman" w:hAnsi="Times New Roman" w:cs="Times New Roman"/>
        </w:rPr>
      </w:pPr>
      <w:r w:rsidRPr="00EB2EDE">
        <w:rPr>
          <w:rFonts w:ascii="Times New Roman" w:hAnsi="Times New Roman" w:cs="Times New Roman"/>
        </w:rPr>
        <w:t>ORA</w:t>
      </w:r>
      <w:r w:rsidR="002E25A9" w:rsidRPr="00EB2EDE">
        <w:rPr>
          <w:rFonts w:ascii="Times New Roman" w:hAnsi="Times New Roman" w:cs="Times New Roman"/>
        </w:rPr>
        <w:t xml:space="preserve"> </w:t>
      </w:r>
      <w:r w:rsidR="00FA12D4" w:rsidRPr="00EB2EDE">
        <w:rPr>
          <w:rFonts w:ascii="Times New Roman" w:hAnsi="Times New Roman" w:cs="Times New Roman"/>
        </w:rPr>
        <w:t>will work with OSP on submission of application by providing the final proposal document, the required institutional documents, and will give the signal to submit application.</w:t>
      </w:r>
    </w:p>
    <w:p w:rsidR="002E25A9" w:rsidRPr="00EB2EDE" w:rsidRDefault="002E25A9" w:rsidP="00F33316">
      <w:pPr>
        <w:pStyle w:val="ListParagraph"/>
        <w:numPr>
          <w:ilvl w:val="0"/>
          <w:numId w:val="15"/>
        </w:numPr>
        <w:spacing w:after="0"/>
        <w:rPr>
          <w:rFonts w:ascii="Times New Roman" w:hAnsi="Times New Roman" w:cs="Times New Roman"/>
        </w:rPr>
      </w:pPr>
      <w:r w:rsidRPr="00EB2EDE">
        <w:rPr>
          <w:rFonts w:ascii="Times New Roman" w:hAnsi="Times New Roman" w:cs="Times New Roman"/>
        </w:rPr>
        <w:t>OSP provides institutional approval and is required to submit most proposals. Once a proposal is submitted to funding agencies, the proposal is final and no corrections may be made, unless responding to system-generated errors prior to the Sponsor deadline.</w:t>
      </w:r>
    </w:p>
    <w:p w:rsidR="00937C37" w:rsidRPr="00EB2EDE" w:rsidRDefault="00F33316" w:rsidP="00F33316">
      <w:pPr>
        <w:spacing w:after="0"/>
        <w:jc w:val="center"/>
        <w:rPr>
          <w:rFonts w:ascii="Times New Roman" w:hAnsi="Times New Roman" w:cs="Times New Roman"/>
          <w:b/>
          <w:u w:val="single"/>
        </w:rPr>
      </w:pPr>
      <w:r w:rsidRPr="00EB2EDE">
        <w:rPr>
          <w:rFonts w:ascii="Times New Roman" w:hAnsi="Times New Roman" w:cs="Times New Roman"/>
          <w:b/>
          <w:u w:val="single"/>
        </w:rPr>
        <w:t>Post-Award</w:t>
      </w:r>
    </w:p>
    <w:p w:rsidR="00937C37" w:rsidRPr="00EB2EDE" w:rsidRDefault="00937C37" w:rsidP="00D35C18">
      <w:pPr>
        <w:spacing w:after="0"/>
        <w:ind w:left="720" w:hanging="720"/>
        <w:rPr>
          <w:rFonts w:ascii="Times New Roman" w:hAnsi="Times New Roman" w:cs="Times New Roman"/>
          <w:b/>
        </w:rPr>
      </w:pPr>
      <w:proofErr w:type="gramStart"/>
      <w:r w:rsidRPr="00EB2EDE">
        <w:rPr>
          <w:rFonts w:ascii="Times New Roman" w:hAnsi="Times New Roman" w:cs="Times New Roman"/>
          <w:b/>
        </w:rPr>
        <w:t>Step 1.</w:t>
      </w:r>
      <w:proofErr w:type="gramEnd"/>
      <w:r w:rsidRPr="00EB2EDE">
        <w:rPr>
          <w:rFonts w:ascii="Times New Roman" w:hAnsi="Times New Roman" w:cs="Times New Roman"/>
          <w:b/>
        </w:rPr>
        <w:t xml:space="preserve">  Once notification of award is received, ORA will contact the PI within </w:t>
      </w:r>
      <w:r w:rsidR="00821FD6" w:rsidRPr="00EB2EDE">
        <w:rPr>
          <w:rFonts w:ascii="Times New Roman" w:hAnsi="Times New Roman" w:cs="Times New Roman"/>
          <w:b/>
          <w:color w:val="FF0000"/>
        </w:rPr>
        <w:t>seven</w:t>
      </w:r>
      <w:r w:rsidRPr="00EB2EDE">
        <w:rPr>
          <w:rFonts w:ascii="Times New Roman" w:hAnsi="Times New Roman" w:cs="Times New Roman"/>
          <w:b/>
        </w:rPr>
        <w:t xml:space="preserve"> business days to set up an award-management meeting</w:t>
      </w:r>
    </w:p>
    <w:p w:rsidR="00937C37" w:rsidRPr="00EB2EDE" w:rsidRDefault="00937C37" w:rsidP="00F33316">
      <w:pPr>
        <w:pStyle w:val="ListParagraph"/>
        <w:numPr>
          <w:ilvl w:val="0"/>
          <w:numId w:val="16"/>
        </w:numPr>
        <w:spacing w:after="0"/>
        <w:rPr>
          <w:rFonts w:ascii="Times New Roman" w:hAnsi="Times New Roman" w:cs="Times New Roman"/>
        </w:rPr>
      </w:pPr>
      <w:r w:rsidRPr="00EB2EDE">
        <w:rPr>
          <w:rFonts w:ascii="Times New Roman" w:hAnsi="Times New Roman" w:cs="Times New Roman"/>
        </w:rPr>
        <w:t xml:space="preserve">If the PI does not hear from ORA within </w:t>
      </w:r>
      <w:r w:rsidR="00821FD6" w:rsidRPr="00EB2EDE">
        <w:rPr>
          <w:rFonts w:ascii="Times New Roman" w:hAnsi="Times New Roman" w:cs="Times New Roman"/>
        </w:rPr>
        <w:t>seven business</w:t>
      </w:r>
      <w:r w:rsidRPr="00EB2EDE">
        <w:rPr>
          <w:rFonts w:ascii="Times New Roman" w:hAnsi="Times New Roman" w:cs="Times New Roman"/>
        </w:rPr>
        <w:t xml:space="preserve"> days after receiving award notification, it is likely that the notification has directly gone to the PI without going through ORA. We ask that the PI contact ORA as soon as possible. </w:t>
      </w:r>
    </w:p>
    <w:p w:rsidR="00F33316" w:rsidRPr="00EB2EDE" w:rsidRDefault="00F33316" w:rsidP="00F33316">
      <w:pPr>
        <w:spacing w:after="0"/>
        <w:rPr>
          <w:rFonts w:ascii="Times New Roman" w:hAnsi="Times New Roman" w:cs="Times New Roman"/>
          <w:b/>
        </w:rPr>
      </w:pPr>
    </w:p>
    <w:p w:rsidR="00937C37" w:rsidRPr="00EB2EDE" w:rsidRDefault="00937C37" w:rsidP="00D35C18">
      <w:pPr>
        <w:spacing w:after="0"/>
        <w:ind w:left="720" w:hanging="720"/>
        <w:rPr>
          <w:rFonts w:ascii="Times New Roman" w:hAnsi="Times New Roman" w:cs="Times New Roman"/>
          <w:b/>
        </w:rPr>
      </w:pPr>
      <w:proofErr w:type="gramStart"/>
      <w:r w:rsidRPr="00EB2EDE">
        <w:rPr>
          <w:rFonts w:ascii="Times New Roman" w:hAnsi="Times New Roman" w:cs="Times New Roman"/>
          <w:b/>
        </w:rPr>
        <w:t>Step 2.</w:t>
      </w:r>
      <w:proofErr w:type="gramEnd"/>
      <w:r w:rsidRPr="00EB2EDE">
        <w:rPr>
          <w:rFonts w:ascii="Times New Roman" w:hAnsi="Times New Roman" w:cs="Times New Roman"/>
          <w:b/>
        </w:rPr>
        <w:t xml:space="preserve">  At the PI-ORA meeting, options of grant management </w:t>
      </w:r>
      <w:r w:rsidR="00821FD6" w:rsidRPr="00EB2EDE">
        <w:rPr>
          <w:rFonts w:ascii="Times New Roman" w:hAnsi="Times New Roman" w:cs="Times New Roman"/>
          <w:b/>
        </w:rPr>
        <w:t>will be</w:t>
      </w:r>
      <w:r w:rsidRPr="00EB2EDE">
        <w:rPr>
          <w:rFonts w:ascii="Times New Roman" w:hAnsi="Times New Roman" w:cs="Times New Roman"/>
          <w:b/>
        </w:rPr>
        <w:t xml:space="preserve"> discussed with the PI, and the PI makes the decision about the level of ORA involvement in grant management. </w:t>
      </w:r>
      <w:proofErr w:type="gramStart"/>
      <w:r w:rsidRPr="00EB2EDE">
        <w:rPr>
          <w:rFonts w:ascii="Times New Roman" w:hAnsi="Times New Roman" w:cs="Times New Roman"/>
          <w:b/>
        </w:rPr>
        <w:t>ORA provides</w:t>
      </w:r>
      <w:proofErr w:type="gramEnd"/>
      <w:r w:rsidRPr="00EB2EDE">
        <w:rPr>
          <w:rFonts w:ascii="Times New Roman" w:hAnsi="Times New Roman" w:cs="Times New Roman"/>
          <w:b/>
        </w:rPr>
        <w:t xml:space="preserve"> the following</w:t>
      </w:r>
      <w:r w:rsidR="00F33316" w:rsidRPr="00EB2EDE">
        <w:rPr>
          <w:rFonts w:ascii="Times New Roman" w:hAnsi="Times New Roman" w:cs="Times New Roman"/>
          <w:b/>
        </w:rPr>
        <w:t xml:space="preserve"> </w:t>
      </w:r>
      <w:r w:rsidRPr="00EB2EDE">
        <w:rPr>
          <w:rFonts w:ascii="Times New Roman" w:hAnsi="Times New Roman" w:cs="Times New Roman"/>
          <w:b/>
        </w:rPr>
        <w:t>options:</w:t>
      </w:r>
    </w:p>
    <w:p w:rsidR="00937C37" w:rsidRPr="00EB2EDE" w:rsidRDefault="00937C37" w:rsidP="00F33316">
      <w:pPr>
        <w:pStyle w:val="ListParagraph"/>
        <w:numPr>
          <w:ilvl w:val="0"/>
          <w:numId w:val="16"/>
        </w:numPr>
        <w:spacing w:after="0"/>
        <w:rPr>
          <w:rFonts w:ascii="Times New Roman" w:hAnsi="Times New Roman" w:cs="Times New Roman"/>
        </w:rPr>
      </w:pPr>
      <w:r w:rsidRPr="00EB2EDE">
        <w:rPr>
          <w:rFonts w:ascii="Times New Roman" w:hAnsi="Times New Roman" w:cs="Times New Roman"/>
        </w:rPr>
        <w:t xml:space="preserve">The PI maintains financial management on his/her own award </w:t>
      </w:r>
      <w:r w:rsidR="006105C3" w:rsidRPr="00EB2EDE">
        <w:rPr>
          <w:rFonts w:ascii="Times New Roman" w:hAnsi="Times New Roman" w:cs="Times New Roman"/>
        </w:rPr>
        <w:t>with quarterly review by ORA.</w:t>
      </w:r>
    </w:p>
    <w:p w:rsidR="00937C37" w:rsidRPr="00EB2EDE" w:rsidRDefault="00937C37" w:rsidP="00F33316">
      <w:pPr>
        <w:pStyle w:val="ListParagraph"/>
        <w:numPr>
          <w:ilvl w:val="0"/>
          <w:numId w:val="16"/>
        </w:numPr>
        <w:spacing w:after="0"/>
        <w:rPr>
          <w:rFonts w:ascii="Times New Roman" w:hAnsi="Times New Roman" w:cs="Times New Roman"/>
        </w:rPr>
      </w:pPr>
      <w:r w:rsidRPr="00EB2EDE">
        <w:rPr>
          <w:rFonts w:ascii="Times New Roman" w:hAnsi="Times New Roman" w:cs="Times New Roman"/>
        </w:rPr>
        <w:t xml:space="preserve">Department administrative officer maintains financial management with quarterly review </w:t>
      </w:r>
      <w:r w:rsidR="00821FD6" w:rsidRPr="00EB2EDE">
        <w:rPr>
          <w:rFonts w:ascii="Times New Roman" w:hAnsi="Times New Roman" w:cs="Times New Roman"/>
        </w:rPr>
        <w:t>by ORA</w:t>
      </w:r>
      <w:r w:rsidRPr="00EB2EDE">
        <w:rPr>
          <w:rFonts w:ascii="Times New Roman" w:hAnsi="Times New Roman" w:cs="Times New Roman"/>
        </w:rPr>
        <w:t>.</w:t>
      </w:r>
    </w:p>
    <w:p w:rsidR="00937C37" w:rsidRPr="00EB2EDE" w:rsidRDefault="00937C37" w:rsidP="006105C3">
      <w:pPr>
        <w:pStyle w:val="ListParagraph"/>
        <w:numPr>
          <w:ilvl w:val="0"/>
          <w:numId w:val="16"/>
        </w:numPr>
        <w:spacing w:after="0"/>
        <w:rPr>
          <w:rFonts w:ascii="Times New Roman" w:hAnsi="Times New Roman" w:cs="Times New Roman"/>
        </w:rPr>
      </w:pPr>
      <w:r w:rsidRPr="00EB2EDE">
        <w:rPr>
          <w:rFonts w:ascii="Times New Roman" w:hAnsi="Times New Roman" w:cs="Times New Roman"/>
        </w:rPr>
        <w:t xml:space="preserve">ORA grants manager manages the grant with </w:t>
      </w:r>
      <w:r w:rsidR="006105C3" w:rsidRPr="00EB2EDE">
        <w:rPr>
          <w:rFonts w:ascii="Times New Roman" w:hAnsi="Times New Roman" w:cs="Times New Roman"/>
        </w:rPr>
        <w:t xml:space="preserve">various levels of </w:t>
      </w:r>
      <w:r w:rsidRPr="00EB2EDE">
        <w:rPr>
          <w:rFonts w:ascii="Times New Roman" w:hAnsi="Times New Roman" w:cs="Times New Roman"/>
        </w:rPr>
        <w:t xml:space="preserve">assistance from ORA graduate assistants. Financial management is provided as needed. In addition, quarterly meetings with the PI </w:t>
      </w:r>
      <w:r w:rsidR="00821FD6" w:rsidRPr="00EB2EDE">
        <w:rPr>
          <w:rFonts w:ascii="Times New Roman" w:hAnsi="Times New Roman" w:cs="Times New Roman"/>
        </w:rPr>
        <w:t>are</w:t>
      </w:r>
      <w:r w:rsidRPr="00EB2EDE">
        <w:rPr>
          <w:rFonts w:ascii="Times New Roman" w:hAnsi="Times New Roman" w:cs="Times New Roman"/>
        </w:rPr>
        <w:t xml:space="preserve"> arranged to review project expenses and </w:t>
      </w:r>
      <w:proofErr w:type="spellStart"/>
      <w:r w:rsidR="00A24B48">
        <w:rPr>
          <w:rFonts w:ascii="Times New Roman" w:hAnsi="Times New Roman" w:cs="Times New Roman"/>
        </w:rPr>
        <w:t>e</w:t>
      </w:r>
      <w:r w:rsidRPr="00EB2EDE">
        <w:rPr>
          <w:rFonts w:ascii="Times New Roman" w:hAnsi="Times New Roman" w:cs="Times New Roman"/>
        </w:rPr>
        <w:t>PAR</w:t>
      </w:r>
      <w:proofErr w:type="spellEnd"/>
      <w:r w:rsidRPr="00EB2EDE">
        <w:rPr>
          <w:rFonts w:ascii="Times New Roman" w:hAnsi="Times New Roman" w:cs="Times New Roman"/>
        </w:rPr>
        <w:t xml:space="preserve"> forms.</w:t>
      </w:r>
      <w:bookmarkStart w:id="0" w:name="_GoBack"/>
      <w:bookmarkEnd w:id="0"/>
    </w:p>
    <w:sectPr w:rsidR="00937C37" w:rsidRPr="00EB2EDE" w:rsidSect="00FA12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B34"/>
    <w:multiLevelType w:val="hybridMultilevel"/>
    <w:tmpl w:val="D7B8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828CE"/>
    <w:multiLevelType w:val="hybridMultilevel"/>
    <w:tmpl w:val="4C92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E35BC"/>
    <w:multiLevelType w:val="hybridMultilevel"/>
    <w:tmpl w:val="5D1A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22E06"/>
    <w:multiLevelType w:val="hybridMultilevel"/>
    <w:tmpl w:val="B178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3193F"/>
    <w:multiLevelType w:val="hybridMultilevel"/>
    <w:tmpl w:val="8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95164"/>
    <w:multiLevelType w:val="hybridMultilevel"/>
    <w:tmpl w:val="FF04F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FD6B75"/>
    <w:multiLevelType w:val="hybridMultilevel"/>
    <w:tmpl w:val="1472DE3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D3A7673"/>
    <w:multiLevelType w:val="hybridMultilevel"/>
    <w:tmpl w:val="738C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91F95"/>
    <w:multiLevelType w:val="hybridMultilevel"/>
    <w:tmpl w:val="C05C3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262E28"/>
    <w:multiLevelType w:val="hybridMultilevel"/>
    <w:tmpl w:val="38C8D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0E5D0B"/>
    <w:multiLevelType w:val="hybridMultilevel"/>
    <w:tmpl w:val="93CA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D03AF0"/>
    <w:multiLevelType w:val="hybridMultilevel"/>
    <w:tmpl w:val="42BC7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3F03082"/>
    <w:multiLevelType w:val="hybridMultilevel"/>
    <w:tmpl w:val="93301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7E2EE7"/>
    <w:multiLevelType w:val="hybridMultilevel"/>
    <w:tmpl w:val="0BF6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8D6CD1"/>
    <w:multiLevelType w:val="hybridMultilevel"/>
    <w:tmpl w:val="AF14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5"/>
  </w:num>
  <w:num w:numId="5">
    <w:abstractNumId w:val="9"/>
  </w:num>
  <w:num w:numId="6">
    <w:abstractNumId w:val="3"/>
  </w:num>
  <w:num w:numId="7">
    <w:abstractNumId w:val="4"/>
  </w:num>
  <w:num w:numId="8">
    <w:abstractNumId w:val="0"/>
  </w:num>
  <w:num w:numId="9">
    <w:abstractNumId w:val="13"/>
  </w:num>
  <w:num w:numId="10">
    <w:abstractNumId w:val="2"/>
  </w:num>
  <w:num w:numId="11">
    <w:abstractNumId w:val="1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F5"/>
    <w:rsid w:val="000307BF"/>
    <w:rsid w:val="000A18C6"/>
    <w:rsid w:val="00144426"/>
    <w:rsid w:val="00172871"/>
    <w:rsid w:val="001C4E76"/>
    <w:rsid w:val="00232CB9"/>
    <w:rsid w:val="00265AD8"/>
    <w:rsid w:val="00275836"/>
    <w:rsid w:val="002A1310"/>
    <w:rsid w:val="002E25A9"/>
    <w:rsid w:val="003476F0"/>
    <w:rsid w:val="00350D27"/>
    <w:rsid w:val="003808D1"/>
    <w:rsid w:val="00385B7C"/>
    <w:rsid w:val="003D22F1"/>
    <w:rsid w:val="004379F5"/>
    <w:rsid w:val="004C0DBB"/>
    <w:rsid w:val="005F41AF"/>
    <w:rsid w:val="006105C3"/>
    <w:rsid w:val="00644C06"/>
    <w:rsid w:val="006F455F"/>
    <w:rsid w:val="00713408"/>
    <w:rsid w:val="00766EB9"/>
    <w:rsid w:val="00817522"/>
    <w:rsid w:val="00821FD6"/>
    <w:rsid w:val="0085496E"/>
    <w:rsid w:val="008C015B"/>
    <w:rsid w:val="008D3CB5"/>
    <w:rsid w:val="008E78F1"/>
    <w:rsid w:val="00937C37"/>
    <w:rsid w:val="00946845"/>
    <w:rsid w:val="009F4C5B"/>
    <w:rsid w:val="00A1030F"/>
    <w:rsid w:val="00A24B48"/>
    <w:rsid w:val="00A56CBE"/>
    <w:rsid w:val="00A638E4"/>
    <w:rsid w:val="00AF1BC4"/>
    <w:rsid w:val="00B873BA"/>
    <w:rsid w:val="00B938F1"/>
    <w:rsid w:val="00C71A48"/>
    <w:rsid w:val="00C93664"/>
    <w:rsid w:val="00C975EA"/>
    <w:rsid w:val="00D35C18"/>
    <w:rsid w:val="00DC766A"/>
    <w:rsid w:val="00EA6405"/>
    <w:rsid w:val="00EB2EDE"/>
    <w:rsid w:val="00F33316"/>
    <w:rsid w:val="00F81D31"/>
    <w:rsid w:val="00F826FB"/>
    <w:rsid w:val="00FA12D4"/>
    <w:rsid w:val="00FB254B"/>
    <w:rsid w:val="00FD1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408"/>
    <w:rPr>
      <w:color w:val="0000FF" w:themeColor="hyperlink"/>
      <w:u w:val="single"/>
    </w:rPr>
  </w:style>
  <w:style w:type="paragraph" w:styleId="ListParagraph">
    <w:name w:val="List Paragraph"/>
    <w:basedOn w:val="Normal"/>
    <w:uiPriority w:val="34"/>
    <w:qFormat/>
    <w:rsid w:val="00A638E4"/>
    <w:pPr>
      <w:ind w:left="720"/>
      <w:contextualSpacing/>
    </w:pPr>
  </w:style>
  <w:style w:type="paragraph" w:styleId="BalloonText">
    <w:name w:val="Balloon Text"/>
    <w:basedOn w:val="Normal"/>
    <w:link w:val="BalloonTextChar"/>
    <w:uiPriority w:val="99"/>
    <w:semiHidden/>
    <w:unhideWhenUsed/>
    <w:rsid w:val="00347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408"/>
    <w:rPr>
      <w:color w:val="0000FF" w:themeColor="hyperlink"/>
      <w:u w:val="single"/>
    </w:rPr>
  </w:style>
  <w:style w:type="paragraph" w:styleId="ListParagraph">
    <w:name w:val="List Paragraph"/>
    <w:basedOn w:val="Normal"/>
    <w:uiPriority w:val="34"/>
    <w:qFormat/>
    <w:rsid w:val="00A638E4"/>
    <w:pPr>
      <w:ind w:left="720"/>
      <w:contextualSpacing/>
    </w:pPr>
  </w:style>
  <w:style w:type="paragraph" w:styleId="BalloonText">
    <w:name w:val="Balloon Text"/>
    <w:basedOn w:val="Normal"/>
    <w:link w:val="BalloonTextChar"/>
    <w:uiPriority w:val="99"/>
    <w:semiHidden/>
    <w:unhideWhenUsed/>
    <w:rsid w:val="00347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9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CSBS Computing - University of Utah</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u0108528</dc:creator>
  <cp:lastModifiedBy>u0108528</cp:lastModifiedBy>
  <cp:revision>2</cp:revision>
  <dcterms:created xsi:type="dcterms:W3CDTF">2016-09-14T17:30:00Z</dcterms:created>
  <dcterms:modified xsi:type="dcterms:W3CDTF">2016-09-14T17:30:00Z</dcterms:modified>
</cp:coreProperties>
</file>